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2023年度党政主要负责人履行</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0"/>
          <w:szCs w:val="40"/>
          <w:lang w:val="en-US" w:eastAsia="zh-CN"/>
        </w:rPr>
        <w:t>推进法治建设第一责任人职责情况报告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前营乡党委书记     王冰</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党政主要负责人履行推进法治建设第一责任人职责规定》要求，以及省、市贯彻落实办法要求，本人严格按照上级部署要求，提升依法依规办事能力，切实学好法律知识,提高法律意识，不断增强依法办事的能力，结合自身工作，对履行推进法治建设第一责任人职责情况汇报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一、前营乡推进法治建设措施和成效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学习贯彻落实习近平全面依法治国新理念新思想新战略，发挥党委在推进法治建设中的领导核心作用。坚持深入学习贯彻习近平全面依法治国新理念新思想新战略，严格落实推进法治建设第一责任人责任，充分发挥乡党委在推进法治建设中的领导核心作用。我作为推进法治建设“第一责任人”，将法治建设摆在全乡全局工作重要位置，召开专题会议听取和研究法治建设工作。乡党委切实将法治建设与乡经济社会发展结合起来，将法治工作纳入年度工作计划，明确工作目标、主要任务和具体举措，并狠抓落实，及时协调解决工作中遇到的困难和问题。层层传导压力，压紧压实责任，各职能部门各负其责、各司其职、通力协作、密切配合，共同推进前营乡法治政府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50" w:lineRule="atLeast"/>
        <w:ind w:left="0" w:right="0" w:firstLine="0"/>
        <w:jc w:val="both"/>
        <w:rPr>
          <w:rFonts w:hint="default" w:ascii="仿宋_GB2312" w:hAnsi="仿宋_GB2312" w:eastAsia="仿宋_GB2312" w:cs="仿宋_GB2312"/>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kern w:val="2"/>
          <w:sz w:val="32"/>
          <w:szCs w:val="32"/>
          <w:lang w:val="en-US" w:eastAsia="zh-CN" w:bidi="ar-SA"/>
        </w:rPr>
        <w:t xml:space="preserve"> （二）</w:t>
      </w:r>
      <w:r>
        <w:rPr>
          <w:rFonts w:hint="default" w:ascii="仿宋_GB2312" w:hAnsi="仿宋_GB2312" w:eastAsia="仿宋_GB2312" w:cs="仿宋_GB2312"/>
          <w:kern w:val="2"/>
          <w:sz w:val="32"/>
          <w:szCs w:val="32"/>
          <w:lang w:val="en-US" w:eastAsia="zh-CN" w:bidi="ar-SA"/>
        </w:rPr>
        <w:t>今年以来，</w:t>
      </w:r>
      <w:r>
        <w:rPr>
          <w:rFonts w:hint="eastAsia" w:ascii="仿宋_GB2312" w:hAnsi="仿宋_GB2312" w:eastAsia="仿宋_GB2312" w:cs="仿宋_GB2312"/>
          <w:kern w:val="2"/>
          <w:sz w:val="32"/>
          <w:szCs w:val="32"/>
          <w:lang w:val="en-US" w:eastAsia="zh-CN" w:bidi="ar-SA"/>
        </w:rPr>
        <w:t>前营乡</w:t>
      </w:r>
      <w:r>
        <w:rPr>
          <w:rFonts w:hint="default" w:ascii="仿宋_GB2312" w:hAnsi="仿宋_GB2312" w:eastAsia="仿宋_GB2312" w:cs="仿宋_GB2312"/>
          <w:kern w:val="2"/>
          <w:sz w:val="32"/>
          <w:szCs w:val="32"/>
          <w:lang w:val="en-US" w:eastAsia="zh-CN" w:bidi="ar-SA"/>
        </w:rPr>
        <w:t>社会治理工作在县委、县政府的</w:t>
      </w:r>
      <w:r>
        <w:rPr>
          <w:rFonts w:hint="eastAsia" w:ascii="仿宋_GB2312" w:hAnsi="仿宋_GB2312" w:eastAsia="仿宋_GB2312" w:cs="仿宋_GB2312"/>
          <w:kern w:val="2"/>
          <w:sz w:val="32"/>
          <w:szCs w:val="32"/>
          <w:lang w:val="en-US" w:eastAsia="zh-CN" w:bidi="ar-SA"/>
        </w:rPr>
        <w:t>坚强</w:t>
      </w:r>
      <w:bookmarkStart w:id="0" w:name="_GoBack"/>
      <w:bookmarkEnd w:id="0"/>
      <w:r>
        <w:rPr>
          <w:rFonts w:hint="default" w:ascii="仿宋_GB2312" w:hAnsi="仿宋_GB2312" w:eastAsia="仿宋_GB2312" w:cs="仿宋_GB2312"/>
          <w:kern w:val="2"/>
          <w:sz w:val="32"/>
          <w:szCs w:val="32"/>
          <w:lang w:val="en-US" w:eastAsia="zh-CN" w:bidi="ar-SA"/>
        </w:rPr>
        <w:t>领导下，</w:t>
      </w:r>
      <w:r>
        <w:rPr>
          <w:rFonts w:hint="eastAsia" w:ascii="仿宋_GB2312" w:hAnsi="仿宋_GB2312" w:eastAsia="仿宋_GB2312" w:cs="仿宋_GB2312"/>
          <w:kern w:val="2"/>
          <w:sz w:val="32"/>
          <w:szCs w:val="32"/>
          <w:lang w:val="en-US" w:eastAsia="zh-CN" w:bidi="ar-SA"/>
        </w:rPr>
        <w:t>前营乡</w:t>
      </w:r>
      <w:r>
        <w:rPr>
          <w:rFonts w:hint="default" w:ascii="仿宋_GB2312" w:hAnsi="仿宋_GB2312" w:eastAsia="仿宋_GB2312" w:cs="仿宋_GB2312"/>
          <w:kern w:val="2"/>
          <w:sz w:val="32"/>
          <w:szCs w:val="32"/>
          <w:lang w:val="en-US" w:eastAsia="zh-CN" w:bidi="ar-SA"/>
        </w:rPr>
        <w:t>不断创新发展新时代“枫桥经验”，把</w:t>
      </w:r>
      <w:r>
        <w:rPr>
          <w:rFonts w:hint="eastAsia" w:ascii="仿宋_GB2312" w:hAnsi="仿宋_GB2312" w:eastAsia="仿宋_GB2312" w:cs="仿宋_GB2312"/>
          <w:kern w:val="2"/>
          <w:sz w:val="32"/>
          <w:szCs w:val="32"/>
          <w:lang w:val="en-US" w:eastAsia="zh-CN" w:bidi="ar-SA"/>
        </w:rPr>
        <w:t>乡</w:t>
      </w:r>
      <w:r>
        <w:rPr>
          <w:rFonts w:hint="default" w:ascii="仿宋_GB2312" w:hAnsi="仿宋_GB2312" w:eastAsia="仿宋_GB2312" w:cs="仿宋_GB2312"/>
          <w:kern w:val="2"/>
          <w:sz w:val="32"/>
          <w:szCs w:val="32"/>
          <w:lang w:val="en-US" w:eastAsia="zh-CN" w:bidi="ar-SA"/>
        </w:rPr>
        <w:t>域治理暨“六位一体”中心建设作为推动</w:t>
      </w:r>
      <w:r>
        <w:rPr>
          <w:rFonts w:hint="eastAsia" w:ascii="仿宋_GB2312" w:hAnsi="仿宋_GB2312" w:eastAsia="仿宋_GB2312" w:cs="仿宋_GB2312"/>
          <w:kern w:val="2"/>
          <w:sz w:val="32"/>
          <w:szCs w:val="32"/>
          <w:lang w:val="en-US" w:eastAsia="zh-CN" w:bidi="ar-SA"/>
        </w:rPr>
        <w:t>乡</w:t>
      </w:r>
      <w:r>
        <w:rPr>
          <w:rFonts w:hint="default" w:ascii="仿宋_GB2312" w:hAnsi="仿宋_GB2312" w:eastAsia="仿宋_GB2312" w:cs="仿宋_GB2312"/>
          <w:kern w:val="2"/>
          <w:sz w:val="32"/>
          <w:szCs w:val="32"/>
          <w:lang w:val="en-US" w:eastAsia="zh-CN" w:bidi="ar-SA"/>
        </w:rPr>
        <w:t>域经济高质量发展的主抓手、主引擎，紧密结合</w:t>
      </w:r>
      <w:r>
        <w:rPr>
          <w:rFonts w:hint="eastAsia" w:ascii="仿宋_GB2312" w:hAnsi="仿宋_GB2312" w:eastAsia="仿宋_GB2312" w:cs="仿宋_GB2312"/>
          <w:kern w:val="2"/>
          <w:sz w:val="32"/>
          <w:szCs w:val="32"/>
          <w:lang w:val="en-US" w:eastAsia="zh-CN" w:bidi="ar-SA"/>
        </w:rPr>
        <w:t>前营乡</w:t>
      </w:r>
      <w:r>
        <w:rPr>
          <w:rFonts w:hint="default" w:ascii="仿宋_GB2312" w:hAnsi="仿宋_GB2312" w:eastAsia="仿宋_GB2312" w:cs="仿宋_GB2312"/>
          <w:kern w:val="2"/>
          <w:sz w:val="32"/>
          <w:szCs w:val="32"/>
          <w:lang w:val="en-US" w:eastAsia="zh-CN" w:bidi="ar-SA"/>
        </w:rPr>
        <w:t>实际，以昂扬的斗志、过硬的作风、扎实的举措推进基层社会治理制度创新和能力建设，建成了</w:t>
      </w:r>
      <w:r>
        <w:rPr>
          <w:rFonts w:hint="eastAsia" w:ascii="仿宋_GB2312" w:hAnsi="仿宋_GB2312" w:eastAsia="仿宋_GB2312" w:cs="仿宋_GB2312"/>
          <w:kern w:val="2"/>
          <w:sz w:val="32"/>
          <w:szCs w:val="32"/>
          <w:lang w:val="en-US" w:eastAsia="zh-CN" w:bidi="ar-SA"/>
        </w:rPr>
        <w:t>前营乡</w:t>
      </w:r>
      <w:r>
        <w:rPr>
          <w:rFonts w:hint="default" w:ascii="仿宋_GB2312" w:hAnsi="仿宋_GB2312" w:eastAsia="仿宋_GB2312" w:cs="仿宋_GB2312"/>
          <w:kern w:val="2"/>
          <w:sz w:val="32"/>
          <w:szCs w:val="32"/>
          <w:lang w:val="en-US" w:eastAsia="zh-CN" w:bidi="ar-SA"/>
        </w:rPr>
        <w:t>“六位一体”综合指挥中心、村级基层社会治理网格服务站，组建了乡镇综合行政执法队，“一村一警（警务辅助人员）一员（网格员）一连（民兵连）”，不断学习和发展新时代“枫桥经验”，推动“三零”创建，基本实现了“小事不出村、大事不出乡、矛盾不上交、问题有人管”的基层治理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严格依法依规决策，建立健全政府法律顾问制度，全面推进政务公开。进一步加强组织协调，规范政府行政行为，加快依法行政建设步伐，全力推进公共法律体系建设。聘任碧野律师事务所为乡政府的法律顾问，积极为群众提供法律服务，办实事，解难题，依法调处各类社会矛盾纠纷。村委会加强规范工作日值班制度，涉及民众的民政等服务事项及时得到办理，乡、村工作分工明确，不越位、不推诿、出实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深入推进法治宣传教育，推动全乡形成浓厚法治氛围情况。我作为推进法制政府建设党委第一责任人，带头执行各项规定。坚持工作职责和法制实践相结合，严格执行党的政治纪律、组织纪律、廉洁纪律、群众纪律、工作纪律、生活纪律，树立正确的价值观、权力观、金钱观，以自身严格遵守各项纪律的实际行动，当好班子和干部群众的表率。全面推进普法宣传。围绕党委、政府各项中心工作，相关部门密切配合，组织新颁布的法律法规的学习宣传，举办《民法典》、“6·26”国际禁毒日、“4·15”国家安全日.“12·4”宪法宣传日等宣传活动，积极开展法治乡镇创建活动，抓好青少年法治宣传教育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lang w:val="en-US" w:eastAsia="zh-CN"/>
        </w:rPr>
      </w:pPr>
      <w:r>
        <w:rPr>
          <w:rFonts w:hint="eastAsia" w:ascii="仿宋_GB2312" w:hAnsi="仿宋_GB2312" w:eastAsia="仿宋_GB2312" w:cs="仿宋_GB2312"/>
          <w:sz w:val="32"/>
          <w:szCs w:val="32"/>
          <w:lang w:val="en-US" w:eastAsia="zh-CN"/>
        </w:rPr>
        <w:t>（五）坚持重视法治素养和法治能力的用人导向，加强法治工作队伍建设情况。一是切实提高执政能力。认真落实“谁执法谁普法”的普法责任制和行政执法人员以案释法制度，使执法人员在执法普法的同时不断提高自身法治素养和依法行政能力。同时不断优化议事议程。定期听取法治政府建设有关工作汇报，研究解决有关重大问题和困难。二是完善用人标准。把法治观念强不强、法治素养好不好作为衡量干部德才的重要标准，把能不能遵守法律、依法办事作为考察干部的重要内容定件节，把严守党纪、恪守国法的干部用起来。在相同的情况下，优先选拨使用法治素养好、依法办事能力强的干部。对特权思想严重、法制观念淡薄的干部进行了批评教育、督促整改。三是加强法治教育培训。严格落实领导干部学法制度，切实发挥领导干部“关键少数”在法治政府建设中的“关键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三、工作中存在的不足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2023年前营乡法治政府建设工作取得一定的成效，但跟上级的要求仍存在不足，具体如下：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理论学习有待进一步加强。2023年以来，各项业务工作和巡视整改任务繁重，工学矛盾处理的还不够好，政治理论学习和业务学习还不够深入、不够细致，常常是用什么学什么，缺什么补什么，系统性的全面学习不够，队伍的知识结构不够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行政执法工作人员力量不足。行政执法工作人员业务能力有待提高，需要加强行政执法队伍的正规化、专业化、职业化建设，配备政治素质高、业务能力强、具有法律专业背景的工作人员，需继续加强相关业务培训，不断提高执法人员的法律素养和业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制度建设亟待完善。部分业务的监管办法、实施细则尚未健全。相关法律法规自施行以来，对行业、组织的发展和监管起到了极为有效的促进作用，但随着市场经济快速发展，行业经营主体的行为方式也发生巨大转变，而对应的法律法规从实际工作来看，明显滞后，新的管理办法还未出台，面对一些新情况、新问题还需要从顶层设计进行完善、明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四、下一步工作的主要思路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继续加强队伍建设。加强政治学习、理论学习、业务学习，提升理论素养，武装头脑，指导实践。积极参加、组织各类教育培训，拓展培训方式、丰富学习内容，提高法治建设相关理论水平和业务能力。进一步明确岗责，合理分工，细化任务，确保各项工作有序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（二）加强依法依规行政。坚持法无授权不可为、法定职责必须为。依法规范行政执法流程，按照政府权力清单，职责清单的要求，进一步强化依法行政，加强乡村管理。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大力推进法治建设。认真开展法治教育活动，始终将做好业务工作与学习法律法规、提高思想道德水平与深入学习党规党纪紧密结合，不断提高依法履职能力。持续开展多层次、多形式的宣传教育活动，提高社会公众金融法治意识，营造良好的法治建设的社会氛围。组织好执法资格学习和考试，确保人员持证上岗。强化与法律顾问的紧密配合，在重大决策、行政行为和规范性文件审查等方面积极参考顾问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下一步前营乡将以认真贯彻落实习近平全面依法治国新理念新思想新战略为统领，深入开展法治政府建设，提升依法行政能力，促进乡经济社会事业更好更快发展，提供有力的法治保障！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wNWViYjg3NDVmOThlMGJhODQ5NTUxZWIzOGIwYWMifQ=="/>
  </w:docVars>
  <w:rsids>
    <w:rsidRoot w:val="00000000"/>
    <w:rsid w:val="061A5470"/>
    <w:rsid w:val="07FD6DF7"/>
    <w:rsid w:val="09E3201C"/>
    <w:rsid w:val="10441911"/>
    <w:rsid w:val="16A36DBB"/>
    <w:rsid w:val="181B0BD3"/>
    <w:rsid w:val="1B155291"/>
    <w:rsid w:val="267A6508"/>
    <w:rsid w:val="2B397896"/>
    <w:rsid w:val="2CCB29E4"/>
    <w:rsid w:val="2CF07C61"/>
    <w:rsid w:val="2F917CA1"/>
    <w:rsid w:val="330313D6"/>
    <w:rsid w:val="3353526D"/>
    <w:rsid w:val="36545584"/>
    <w:rsid w:val="38C904AC"/>
    <w:rsid w:val="3AAB21E5"/>
    <w:rsid w:val="3BE64ED1"/>
    <w:rsid w:val="3C54160F"/>
    <w:rsid w:val="3D2D16A6"/>
    <w:rsid w:val="4054424A"/>
    <w:rsid w:val="43000F6E"/>
    <w:rsid w:val="4A4F4589"/>
    <w:rsid w:val="4A515E67"/>
    <w:rsid w:val="4A91694F"/>
    <w:rsid w:val="4C2C6711"/>
    <w:rsid w:val="4CDD465B"/>
    <w:rsid w:val="50E46C80"/>
    <w:rsid w:val="5B6A2A8D"/>
    <w:rsid w:val="5FA56CCD"/>
    <w:rsid w:val="6028345A"/>
    <w:rsid w:val="608E59B3"/>
    <w:rsid w:val="6C711CE5"/>
    <w:rsid w:val="6F4417E8"/>
    <w:rsid w:val="71E573FD"/>
    <w:rsid w:val="7F737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3"/>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4"/>
    <w:autoRedefine/>
    <w:qFormat/>
    <w:uiPriority w:val="0"/>
    <w:pPr>
      <w:keepNext/>
      <w:keepLines/>
      <w:widowControl w:val="0"/>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2024-01-22T08:54:00Z</dcterms:created>
  <dc:creator>Administrator</dc:creator>
  <cp:lastModifiedBy>Administrator</cp:lastModifiedBy>
  <dcterms:modified xsi:type="dcterms:W3CDTF">2024-01-23T07:20:35Z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527A13D3D3DE42F5BDF1DA9D8BC2A272_12</vt:lpwstr>
  </property>
</Properties>
</file>